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C" w:rsidRPr="008B36F6" w:rsidRDefault="008B36F6" w:rsidP="008B36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36F6">
        <w:rPr>
          <w:rFonts w:ascii="Times New Roman" w:hAnsi="Times New Roman" w:cs="Times New Roman"/>
          <w:sz w:val="20"/>
          <w:szCs w:val="20"/>
        </w:rPr>
        <w:t>DUBLIN CITY COUNCIL</w:t>
      </w:r>
    </w:p>
    <w:p w:rsidR="008B36F6" w:rsidRP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were five options: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Willie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Bermingham</w:t>
      </w:r>
      <w:proofErr w:type="spellEnd"/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 Duff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Rosie Hackett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Kay Mills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Bram Stoker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51councillors voted: 39 submitted full ballots, (i.e., they cast all five preferences); 12 cast partial ballots.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analysis shows that the outcome – the social choice – would not</w:t>
      </w:r>
      <w:r w:rsidR="00850FB7">
        <w:rPr>
          <w:rFonts w:ascii="Times New Roman" w:hAnsi="Times New Roman" w:cs="Times New Roman"/>
          <w:sz w:val="20"/>
          <w:szCs w:val="20"/>
        </w:rPr>
        <w:t xml:space="preserve"> have been any different</w:t>
      </w:r>
      <w:r>
        <w:rPr>
          <w:rFonts w:ascii="Times New Roman" w:hAnsi="Times New Roman" w:cs="Times New Roman"/>
          <w:sz w:val="20"/>
          <w:szCs w:val="20"/>
        </w:rPr>
        <w:t xml:space="preserve"> if an MBC had been used, as opposed to a BC.  The social rankings, however, were a little different.</w:t>
      </w:r>
    </w:p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39"/>
        <w:gridCol w:w="1540"/>
        <w:gridCol w:w="1540"/>
        <w:gridCol w:w="1541"/>
        <w:gridCol w:w="1541"/>
      </w:tblGrid>
      <w:tr w:rsidR="008B36F6" w:rsidTr="002273C4">
        <w:tc>
          <w:tcPr>
            <w:tcW w:w="1539" w:type="dxa"/>
            <w:vMerge w:val="restart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  <w:p w:rsidR="00EE279A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RANKING</w:t>
            </w:r>
          </w:p>
        </w:tc>
        <w:tc>
          <w:tcPr>
            <w:tcW w:w="6162" w:type="dxa"/>
            <w:gridSpan w:val="4"/>
          </w:tcPr>
          <w:p w:rsidR="008B36F6" w:rsidRDefault="008B36F6" w:rsidP="008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</w:p>
        </w:tc>
      </w:tr>
      <w:tr w:rsidR="008B36F6" w:rsidTr="008B36F6">
        <w:tc>
          <w:tcPr>
            <w:tcW w:w="1539" w:type="dxa"/>
            <w:vMerge/>
          </w:tcPr>
          <w:p w:rsidR="008B36F6" w:rsidRDefault="008B36F6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Plurality Vote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Condorcet</w:t>
            </w:r>
          </w:p>
        </w:tc>
      </w:tr>
      <w:tr w:rsidR="008B36F6" w:rsidTr="008B36F6">
        <w:tc>
          <w:tcPr>
            <w:tcW w:w="1539" w:type="dxa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41" w:type="dxa"/>
          </w:tcPr>
          <w:p w:rsidR="008B36F6" w:rsidRDefault="00EE279A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B36F6" w:rsidTr="008B36F6">
        <w:tc>
          <w:tcPr>
            <w:tcW w:w="1539" w:type="dxa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and D equal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41" w:type="dxa"/>
          </w:tcPr>
          <w:p w:rsidR="008B36F6" w:rsidRDefault="00EE279A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8B36F6" w:rsidTr="008B36F6">
        <w:tc>
          <w:tcPr>
            <w:tcW w:w="1539" w:type="dxa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41" w:type="dxa"/>
          </w:tcPr>
          <w:p w:rsidR="008B36F6" w:rsidRDefault="00EE279A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B36F6" w:rsidTr="008B36F6">
        <w:tc>
          <w:tcPr>
            <w:tcW w:w="1539" w:type="dxa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41" w:type="dxa"/>
          </w:tcPr>
          <w:p w:rsidR="008B36F6" w:rsidRDefault="00EE279A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B36F6" w:rsidTr="008B36F6">
        <w:tc>
          <w:tcPr>
            <w:tcW w:w="1539" w:type="dxa"/>
          </w:tcPr>
          <w:p w:rsidR="008B36F6" w:rsidRDefault="00EE279A" w:rsidP="008B3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40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41" w:type="dxa"/>
          </w:tcPr>
          <w:p w:rsidR="008B36F6" w:rsidRDefault="008B36F6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41" w:type="dxa"/>
          </w:tcPr>
          <w:p w:rsidR="008B36F6" w:rsidRDefault="00EE279A" w:rsidP="00EE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:rsidR="008B36F6" w:rsidRDefault="008B36F6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79A" w:rsidRDefault="00EE279A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rankings suggest that maybe a plurality vote is OK.  When the scores are examined, however, it is seen that a plurality ranking</w:t>
      </w:r>
      <w:r w:rsidR="00850FB7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4334"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z w:val="20"/>
          <w:szCs w:val="20"/>
        </w:rPr>
        <w:t xml:space="preserve"> different from those of the more accurate methodologies: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Condorcet.</w:t>
      </w:r>
      <w:r w:rsidR="00154334">
        <w:rPr>
          <w:rFonts w:ascii="Times New Roman" w:hAnsi="Times New Roman" w:cs="Times New Roman"/>
          <w:sz w:val="20"/>
          <w:szCs w:val="20"/>
        </w:rPr>
        <w:t xml:space="preserve">  The reason is of course obvious: with </w:t>
      </w:r>
      <w:proofErr w:type="spellStart"/>
      <w:r w:rsidR="00154334">
        <w:rPr>
          <w:rFonts w:ascii="Times New Roman" w:hAnsi="Times New Roman" w:cs="Times New Roman"/>
          <w:sz w:val="20"/>
          <w:szCs w:val="20"/>
        </w:rPr>
        <w:t>Borda</w:t>
      </w:r>
      <w:proofErr w:type="spellEnd"/>
      <w:r w:rsidR="00154334">
        <w:rPr>
          <w:rFonts w:ascii="Times New Roman" w:hAnsi="Times New Roman" w:cs="Times New Roman"/>
          <w:sz w:val="20"/>
          <w:szCs w:val="20"/>
        </w:rPr>
        <w:t xml:space="preserve"> and Condorcet, all the preferences cast by all of those voting are taken into account; with plurality voting, consideration is given only to the first preferences cast.</w:t>
      </w:r>
    </w:p>
    <w:p w:rsidR="00EE279A" w:rsidRDefault="00EE279A" w:rsidP="00EE2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39"/>
        <w:gridCol w:w="1540"/>
        <w:gridCol w:w="1540"/>
        <w:gridCol w:w="1541"/>
        <w:gridCol w:w="1541"/>
      </w:tblGrid>
      <w:tr w:rsidR="00EE279A" w:rsidTr="000A4E69">
        <w:tc>
          <w:tcPr>
            <w:tcW w:w="1539" w:type="dxa"/>
            <w:vMerge w:val="restart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RANKING</w:t>
            </w:r>
          </w:p>
        </w:tc>
        <w:tc>
          <w:tcPr>
            <w:tcW w:w="6162" w:type="dxa"/>
            <w:gridSpan w:val="4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</w:p>
        </w:tc>
      </w:tr>
      <w:tr w:rsidR="00EE279A" w:rsidTr="000A4E69">
        <w:tc>
          <w:tcPr>
            <w:tcW w:w="1539" w:type="dxa"/>
            <w:vMerge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MBC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Plurality Vote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Condorcet</w:t>
            </w:r>
          </w:p>
        </w:tc>
      </w:tr>
      <w:tr w:rsidR="00EE279A" w:rsidTr="000A4E69">
        <w:tc>
          <w:tcPr>
            <w:tcW w:w="1539" w:type="dxa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 165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  192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</w:tr>
      <w:tr w:rsidR="00EE279A" w:rsidTr="000A4E69">
        <w:tc>
          <w:tcPr>
            <w:tcW w:w="1539" w:type="dxa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EE279A" w:rsidRDefault="00EE279A" w:rsidP="00EE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A/D=   156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  176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</w:tr>
      <w:tr w:rsidR="00EE279A" w:rsidTr="000A4E69">
        <w:tc>
          <w:tcPr>
            <w:tcW w:w="1539" w:type="dxa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  167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</w:tr>
      <w:tr w:rsidR="00EE279A" w:rsidTr="000A4E69">
        <w:tc>
          <w:tcPr>
            <w:tcW w:w="1539" w:type="dxa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EE279A" w:rsidRDefault="00E906A3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   </w:t>
            </w:r>
            <w:r w:rsidR="00EE2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     92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1 </w:t>
            </w:r>
          </w:p>
        </w:tc>
      </w:tr>
      <w:tr w:rsidR="00EE279A" w:rsidTr="000A4E69">
        <w:tc>
          <w:tcPr>
            <w:tcW w:w="1539" w:type="dxa"/>
          </w:tcPr>
          <w:p w:rsidR="00EE279A" w:rsidRDefault="00EE279A" w:rsidP="000A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2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EE279A" w:rsidRDefault="00E906A3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   </w:t>
            </w:r>
            <w:r w:rsidR="00EE279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40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     80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541" w:type="dxa"/>
          </w:tcPr>
          <w:p w:rsidR="00EE279A" w:rsidRDefault="00EE279A" w:rsidP="000A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50FB7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</w:tr>
    </w:tbl>
    <w:p w:rsidR="00EE279A" w:rsidRDefault="00EE279A" w:rsidP="00EE2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79A" w:rsidRPr="008B36F6" w:rsidRDefault="00EE279A" w:rsidP="008B3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279A" w:rsidRPr="008B36F6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6F6"/>
    <w:rsid w:val="001407B7"/>
    <w:rsid w:val="00154334"/>
    <w:rsid w:val="001E2A99"/>
    <w:rsid w:val="00465045"/>
    <w:rsid w:val="00797D3B"/>
    <w:rsid w:val="00850FB7"/>
    <w:rsid w:val="008B36F6"/>
    <w:rsid w:val="00A751A8"/>
    <w:rsid w:val="00C053BA"/>
    <w:rsid w:val="00C24CFB"/>
    <w:rsid w:val="00CB61E9"/>
    <w:rsid w:val="00D740C8"/>
    <w:rsid w:val="00D801FD"/>
    <w:rsid w:val="00D93116"/>
    <w:rsid w:val="00E117AE"/>
    <w:rsid w:val="00E30118"/>
    <w:rsid w:val="00E906A3"/>
    <w:rsid w:val="00ED7345"/>
    <w:rsid w:val="00E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2013-09-21T04:27:00Z</dcterms:created>
  <dcterms:modified xsi:type="dcterms:W3CDTF">2013-09-21T04:27:00Z</dcterms:modified>
</cp:coreProperties>
</file>